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D28E51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8935" cy="7708900"/>
            <wp:effectExtent l="0" t="0" r="6985" b="2540"/>
            <wp:docPr id="4" name="图片 4" descr="采购包1-青岛英派斯健康科技股份有限公司-完整标书 (1)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采购包1-青岛英派斯健康科技股份有限公司-完整标书 (1)_1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9095" cy="7722870"/>
            <wp:effectExtent l="0" t="0" r="12065" b="3810"/>
            <wp:docPr id="3" name="图片 3" descr="采购包1-青岛英派斯健康科技股份有限公司-完整标书 (1)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采购包1-青岛英派斯健康科技股份有限公司-完整标书 (1)_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0835" cy="7654290"/>
            <wp:effectExtent l="0" t="0" r="14605" b="11430"/>
            <wp:docPr id="2" name="图片 2" descr="采购包1-青岛英派斯健康科技股份有限公司-完整标书 (1)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包1-青岛英派斯健康科技股份有限公司-完整标书 (1)_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4010" cy="7659370"/>
            <wp:effectExtent l="0" t="0" r="11430" b="6350"/>
            <wp:docPr id="1" name="图片 1" descr="采购包1-青岛英派斯健康科技股份有限公司-完整标书 (1)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包1-青岛英派斯健康科技股份有限公司-完整标书 (1)_1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96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2026-05-28T07:51:38Z</dcterms:created>
  <dc:creator>13983</dc:creator>
  <cp:lastModifiedBy>等凌晨日出</cp:lastModifiedBy>
  <dcterms:modified xsi:type="dcterms:W3CDTF">2026-05-28T08:03:33Z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KSOTemplateDocerSaveRecord">
    <vt:lpwstr>eyJoZGlkIjoiMjU2ZjYxYjEwYjFjZDY1YzUyODliNjMxZmVlMGIwN2QiLCJ1c2VySWQiOiI2MjU2MTUxODEifQ==</vt:lpwstr>
  </property>
  <property fmtid="{D5CDD505-2E9C-101B-9397-08002B2CF9AE}" pid="4" name="ICV">
    <vt:lpwstr>684AD23C893E42D2A497B49B1C03219C_12</vt:lpwstr>
  </property>
</Properties>
</file>